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70B0C" w:rsidRPr="00871FBB" w:rsidRDefault="00886B7B" w:rsidP="0058685D">
      <w:pPr>
        <w:jc w:val="center"/>
        <w:rPr>
          <w:rFonts w:ascii="宋体" w:eastAsia="宋体" w:hAnsi="宋体"/>
          <w:sz w:val="28"/>
          <w:szCs w:val="28"/>
        </w:rPr>
      </w:pPr>
      <w:r w:rsidRPr="00871FBB">
        <w:rPr>
          <w:rFonts w:ascii="宋体" w:eastAsia="宋体" w:hAnsi="宋体" w:hint="eastAsia"/>
          <w:sz w:val="28"/>
          <w:szCs w:val="28"/>
        </w:rPr>
        <w:t>研讨活动</w:t>
      </w:r>
    </w:p>
    <w:p w:rsidR="00886B7B" w:rsidRPr="00871FBB" w:rsidRDefault="00886B7B">
      <w:pPr>
        <w:rPr>
          <w:rFonts w:ascii="宋体" w:eastAsia="宋体" w:hAnsi="宋体"/>
          <w:sz w:val="28"/>
          <w:szCs w:val="28"/>
        </w:rPr>
      </w:pPr>
    </w:p>
    <w:p w:rsidR="00871FBB" w:rsidRPr="00871FBB" w:rsidRDefault="00871FBB">
      <w:pPr>
        <w:rPr>
          <w:rFonts w:ascii="宋体" w:eastAsia="宋体" w:hAnsi="宋体"/>
          <w:sz w:val="28"/>
          <w:szCs w:val="28"/>
        </w:rPr>
      </w:pPr>
      <w:r w:rsidRPr="00871FBB">
        <w:rPr>
          <w:rFonts w:ascii="宋体" w:eastAsia="宋体" w:hAnsi="宋体" w:hint="eastAsia"/>
          <w:sz w:val="28"/>
          <w:szCs w:val="28"/>
        </w:rPr>
        <w:t>1．开题论证活动</w:t>
      </w:r>
    </w:p>
    <w:p w:rsidR="00871FBB" w:rsidRPr="00871FBB" w:rsidRDefault="00871FBB" w:rsidP="00871FBB">
      <w:pPr>
        <w:ind w:firstLine="420"/>
        <w:rPr>
          <w:rFonts w:ascii="宋体" w:eastAsia="宋体" w:hAnsi="宋体" w:hint="eastAsia"/>
          <w:sz w:val="28"/>
          <w:szCs w:val="28"/>
        </w:rPr>
      </w:pPr>
      <w:r w:rsidRPr="00871FBB">
        <w:rPr>
          <w:rFonts w:ascii="宋体" w:eastAsia="宋体" w:hAnsi="宋体" w:hint="eastAsia"/>
          <w:sz w:val="28"/>
          <w:szCs w:val="28"/>
        </w:rPr>
        <w:t>1</w:t>
      </w:r>
      <w:r w:rsidRPr="00871FBB">
        <w:rPr>
          <w:rFonts w:ascii="宋体" w:eastAsia="宋体" w:hAnsi="宋体"/>
          <w:sz w:val="28"/>
          <w:szCs w:val="28"/>
        </w:rPr>
        <w:t>0</w:t>
      </w:r>
      <w:r w:rsidRPr="00871FBB">
        <w:rPr>
          <w:rFonts w:ascii="宋体" w:eastAsia="宋体" w:hAnsi="宋体" w:hint="eastAsia"/>
          <w:sz w:val="28"/>
          <w:szCs w:val="28"/>
        </w:rPr>
        <w:t>月1</w:t>
      </w:r>
      <w:r w:rsidRPr="00871FBB">
        <w:rPr>
          <w:rFonts w:ascii="宋体" w:eastAsia="宋体" w:hAnsi="宋体"/>
          <w:sz w:val="28"/>
          <w:szCs w:val="28"/>
        </w:rPr>
        <w:t>3</w:t>
      </w:r>
      <w:r w:rsidRPr="00871FBB">
        <w:rPr>
          <w:rFonts w:ascii="宋体" w:eastAsia="宋体" w:hAnsi="宋体" w:hint="eastAsia"/>
          <w:sz w:val="28"/>
          <w:szCs w:val="28"/>
        </w:rPr>
        <w:t>日，“</w:t>
      </w:r>
      <w:r w:rsidRPr="00871FBB">
        <w:rPr>
          <w:rFonts w:ascii="宋体" w:eastAsia="宋体" w:hAnsi="宋体" w:hint="eastAsia"/>
          <w:sz w:val="28"/>
          <w:szCs w:val="28"/>
        </w:rPr>
        <w:t>强基视域下物理实验融通式教学的研究与实践</w:t>
      </w:r>
      <w:r w:rsidRPr="00871FBB">
        <w:rPr>
          <w:rFonts w:ascii="宋体" w:eastAsia="宋体" w:hAnsi="宋体" w:hint="eastAsia"/>
          <w:sz w:val="28"/>
          <w:szCs w:val="28"/>
        </w:rPr>
        <w:t>”课题开题论证活动在我校进行，苏州市物理教研员彭兆光教授、苏州大学桑芝芳教授听取了开题报告并做了指导。</w:t>
      </w:r>
    </w:p>
    <w:p w:rsidR="00871FBB" w:rsidRPr="00871FBB" w:rsidRDefault="00871FBB">
      <w:pPr>
        <w:rPr>
          <w:rFonts w:ascii="宋体" w:eastAsia="宋体" w:hAnsi="宋体"/>
          <w:sz w:val="28"/>
          <w:szCs w:val="28"/>
        </w:rPr>
      </w:pPr>
      <w:r w:rsidRPr="00871FBB"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3475653" cy="2606531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1788" cy="2611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1FBB" w:rsidRPr="00871FBB" w:rsidRDefault="00871FBB">
      <w:pPr>
        <w:rPr>
          <w:rFonts w:ascii="宋体" w:eastAsia="宋体" w:hAnsi="宋体" w:hint="eastAsia"/>
          <w:sz w:val="28"/>
          <w:szCs w:val="28"/>
        </w:rPr>
      </w:pPr>
    </w:p>
    <w:p w:rsidR="00AE2296" w:rsidRDefault="00871FBB">
      <w:pPr>
        <w:rPr>
          <w:rFonts w:ascii="宋体" w:eastAsia="宋体" w:hAnsi="宋体"/>
          <w:sz w:val="28"/>
          <w:szCs w:val="28"/>
        </w:rPr>
      </w:pPr>
      <w:r w:rsidRPr="00871FBB">
        <w:rPr>
          <w:rFonts w:ascii="宋体" w:eastAsia="宋体" w:hAnsi="宋体"/>
          <w:sz w:val="28"/>
          <w:szCs w:val="28"/>
        </w:rPr>
        <w:t>2</w:t>
      </w:r>
      <w:r w:rsidRPr="00871FBB">
        <w:rPr>
          <w:rFonts w:ascii="宋体" w:eastAsia="宋体" w:hAnsi="宋体" w:hint="eastAsia"/>
          <w:sz w:val="28"/>
          <w:szCs w:val="28"/>
        </w:rPr>
        <w:t>．课题研讨活动</w:t>
      </w:r>
    </w:p>
    <w:p w:rsidR="00137BE5" w:rsidRPr="00871FBB" w:rsidRDefault="00137BE5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ab/>
      </w:r>
      <w:r>
        <w:rPr>
          <w:rFonts w:ascii="宋体" w:eastAsia="宋体" w:hAnsi="宋体" w:hint="eastAsia"/>
          <w:sz w:val="28"/>
          <w:szCs w:val="28"/>
        </w:rPr>
        <w:t>课题组成员在支持人的召集下，深入探讨课题的计划，分解相关子课题并细化具体实施程序，对课题中的重点和难点定期开会研讨，将课题各项内容落到实处。</w:t>
      </w:r>
    </w:p>
    <w:p w:rsidR="00AE2296" w:rsidRDefault="00AE2296">
      <w:pPr>
        <w:rPr>
          <w:rFonts w:ascii="宋体" w:eastAsia="宋体" w:hAnsi="宋体"/>
          <w:sz w:val="28"/>
          <w:szCs w:val="28"/>
        </w:rPr>
      </w:pPr>
      <w:r w:rsidRPr="00871FBB">
        <w:rPr>
          <w:rFonts w:ascii="宋体" w:eastAsia="宋体" w:hAnsi="宋体"/>
          <w:noProof/>
          <w:sz w:val="28"/>
          <w:szCs w:val="28"/>
        </w:rPr>
        <w:lastRenderedPageBreak/>
        <w:drawing>
          <wp:inline distT="0" distB="0" distL="0" distR="0" wp14:anchorId="77FE409A" wp14:editId="7C9EB7CA">
            <wp:extent cx="3429042" cy="2490945"/>
            <wp:effectExtent l="38100" t="38100" r="38100" b="43180"/>
            <wp:docPr id="12" name="图片 11">
              <a:extLst xmlns:a="http://schemas.openxmlformats.org/drawingml/2006/main">
                <a:ext uri="{FF2B5EF4-FFF2-40B4-BE49-F238E27FC236}">
                  <a16:creationId xmlns:a16="http://schemas.microsoft.com/office/drawing/2014/main" id="{4295CC85-3042-45F6-89ED-ADA9A03C5BE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1">
                      <a:extLst>
                        <a:ext uri="{FF2B5EF4-FFF2-40B4-BE49-F238E27FC236}">
                          <a16:creationId xmlns:a16="http://schemas.microsoft.com/office/drawing/2014/main" id="{4295CC85-3042-45F6-89ED-ADA9A03C5BE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3929" cy="2509023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  <a:ln w="28575"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inline>
        </w:drawing>
      </w:r>
    </w:p>
    <w:p w:rsidR="00F47B73" w:rsidRDefault="00F47B73">
      <w:pPr>
        <w:rPr>
          <w:rFonts w:ascii="宋体" w:eastAsia="宋体" w:hAnsi="宋体"/>
          <w:sz w:val="28"/>
          <w:szCs w:val="28"/>
        </w:rPr>
      </w:pPr>
    </w:p>
    <w:p w:rsidR="00137BE5" w:rsidRDefault="00137BE5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3．课题实践活动</w:t>
      </w:r>
    </w:p>
    <w:p w:rsidR="00C97770" w:rsidRPr="00871FBB" w:rsidRDefault="00F47B73" w:rsidP="00130A29">
      <w:pPr>
        <w:ind w:firstLine="42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针对课题中的实践内容，课题组在专家成员的带领下，利用</w:t>
      </w:r>
      <w:r w:rsidR="00130A29">
        <w:rPr>
          <w:rFonts w:ascii="宋体" w:eastAsia="宋体" w:hAnsi="宋体" w:hint="eastAsia"/>
          <w:sz w:val="28"/>
          <w:szCs w:val="28"/>
        </w:rPr>
        <w:t>教研活动时间进行教学实践的尝试，探讨中学物理实验和大学物理实验融合教学的模式，为课题的深入开展做铺垫。</w:t>
      </w:r>
    </w:p>
    <w:p w:rsidR="00AE2296" w:rsidRDefault="00AE2296">
      <w:pPr>
        <w:rPr>
          <w:rFonts w:ascii="宋体" w:eastAsia="宋体" w:hAnsi="宋体"/>
          <w:sz w:val="28"/>
          <w:szCs w:val="28"/>
        </w:rPr>
      </w:pPr>
      <w:r w:rsidRPr="00871FBB">
        <w:rPr>
          <w:rFonts w:ascii="宋体" w:eastAsia="宋体" w:hAnsi="宋体"/>
          <w:noProof/>
          <w:sz w:val="28"/>
          <w:szCs w:val="28"/>
        </w:rPr>
        <w:drawing>
          <wp:inline distT="0" distB="0" distL="0" distR="0" wp14:anchorId="051F61A9" wp14:editId="2C2293AF">
            <wp:extent cx="3347720" cy="2349864"/>
            <wp:effectExtent l="38100" t="38100" r="43180" b="31750"/>
            <wp:docPr id="8" name="图片 7">
              <a:extLst xmlns:a="http://schemas.openxmlformats.org/drawingml/2006/main">
                <a:ext uri="{FF2B5EF4-FFF2-40B4-BE49-F238E27FC236}">
                  <a16:creationId xmlns:a16="http://schemas.microsoft.com/office/drawing/2014/main" id="{59D5E1B6-6C32-4F61-AE9B-4F4FB43EF01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>
                      <a:extLst>
                        <a:ext uri="{FF2B5EF4-FFF2-40B4-BE49-F238E27FC236}">
                          <a16:creationId xmlns:a16="http://schemas.microsoft.com/office/drawing/2014/main" id="{59D5E1B6-6C32-4F61-AE9B-4F4FB43EF01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6189" cy="2355809"/>
                    </a:xfrm>
                    <a:prstGeom prst="rect">
                      <a:avLst/>
                    </a:prstGeom>
                    <a:ln w="28575"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inline>
        </w:drawing>
      </w:r>
    </w:p>
    <w:p w:rsidR="00137BE5" w:rsidRPr="00871FBB" w:rsidRDefault="00137BE5">
      <w:pPr>
        <w:rPr>
          <w:rFonts w:ascii="宋体" w:eastAsia="宋体" w:hAnsi="宋体" w:hint="eastAsia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159C10E5" wp14:editId="13EC6427">
            <wp:extent cx="3348267" cy="2511201"/>
            <wp:effectExtent l="38100" t="38100" r="43180" b="41910"/>
            <wp:docPr id="7" name="图片 6">
              <a:extLst xmlns:a="http://schemas.openxmlformats.org/drawingml/2006/main">
                <a:ext uri="{FF2B5EF4-FFF2-40B4-BE49-F238E27FC236}">
                  <a16:creationId xmlns:a16="http://schemas.microsoft.com/office/drawing/2014/main" id="{7B770D47-A83B-4947-849B-24844E495F7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>
                      <a:extLst>
                        <a:ext uri="{FF2B5EF4-FFF2-40B4-BE49-F238E27FC236}">
                          <a16:creationId xmlns:a16="http://schemas.microsoft.com/office/drawing/2014/main" id="{7B770D47-A83B-4947-849B-24844E495F7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8267" cy="2511201"/>
                    </a:xfrm>
                    <a:prstGeom prst="rect">
                      <a:avLst/>
                    </a:prstGeom>
                    <a:ln w="28575"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inline>
        </w:drawing>
      </w:r>
    </w:p>
    <w:sectPr w:rsidR="00137BE5" w:rsidRPr="00871F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B7B"/>
    <w:rsid w:val="00130A29"/>
    <w:rsid w:val="00137BE5"/>
    <w:rsid w:val="0058685D"/>
    <w:rsid w:val="00871FBB"/>
    <w:rsid w:val="00886B7B"/>
    <w:rsid w:val="00AE2296"/>
    <w:rsid w:val="00C97770"/>
    <w:rsid w:val="00E70B0C"/>
    <w:rsid w:val="00F4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140FCB"/>
  <w15:chartTrackingRefBased/>
  <w15:docId w15:val="{65E3FBEA-AA94-41BA-9FB6-FB952EF9B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FB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 炳盛</dc:creator>
  <cp:keywords/>
  <dc:description/>
  <cp:lastModifiedBy>孙 炳盛</cp:lastModifiedBy>
  <cp:revision>3</cp:revision>
  <dcterms:created xsi:type="dcterms:W3CDTF">2022-12-03T07:18:00Z</dcterms:created>
  <dcterms:modified xsi:type="dcterms:W3CDTF">2022-12-03T08:28:00Z</dcterms:modified>
</cp:coreProperties>
</file>