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《语文核心素养视域下信息性阅读测评指标体系的构建与应用》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课题学期汇报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本课题今年十月在省叶研所宣教室主任、特级教师、教授级高级教师杨斌；苏州中学学术处主任、特级教师、教授级高级教师程振理的主持和我校校长刘雁、副校长高春明的参与支持下完成开题论证。明确了课题选题的背景、核心概念的界定、研究目标和内容、研究思路和方法、课题实施步骤和组内分工情况。用时也预见了课题研究的诸多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</w:p>
    <w:tbl>
      <w:tblPr>
        <w:tblStyle w:val="3"/>
        <w:tblW w:w="6265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6"/>
        <w:gridCol w:w="2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研究阶段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发现问题</w:t>
            </w:r>
            <w:bookmarkStart w:id="0" w:name="_GoBack"/>
            <w:bookmarkEnd w:id="0"/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曹  婷、潘书松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初步理论学习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曹  婷、潘书松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制定研究计划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曹  婷、潘书松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现状调查分析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周  静、沈晓丽、王  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深度理论研究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潘书松、兰莉娜、王  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测评指标体系构建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曹  婷、兰莉娜、王  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指标体系运用与调整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黄  剑、黄莉萍、冯思远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研究总结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10" w:rightChars="100"/>
              <w:jc w:val="both"/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曹  婷、潘书松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月和</w:t>
      </w:r>
      <w:r>
        <w:rPr>
          <w:rFonts w:hint="eastAsia"/>
          <w:lang w:val="en-US" w:eastAsia="zh-CN"/>
        </w:rPr>
        <w:t>12</w:t>
      </w:r>
      <w:r>
        <w:rPr>
          <w:rFonts w:hint="eastAsia"/>
          <w:lang w:eastAsia="zh-CN"/>
        </w:rPr>
        <w:t>月初由我校特级教师陈兴才老师主持进行了两次课题研讨活动。组织课题组成员进行了“教学评一体化”的学习，介绍了语文测评的学术前沿动态，并分享了他自己的教学案例。成员们受益匪浅。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王慧老师论文《评价有据，思维多元——语文核心素养视域下对于“信息性阅读”评价的思考与探究》即将发表，冯思远老师论文《核心素养视阈下高中生科幻写作课程刍议》参评教育学会论文比赛。曹婷老师开设区级公开课信息性阅读情境任务群之《读书：目的和前提》。其他课题组成员也在不断学习和摸索中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4ZGZlNDczNDM5MTg0Mzg4N2M0MzU1ZTk1NTA2MjYifQ=="/>
  </w:docVars>
  <w:rsids>
    <w:rsidRoot w:val="4439540A"/>
    <w:rsid w:val="225E003A"/>
    <w:rsid w:val="4439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397</Characters>
  <Lines>0</Lines>
  <Paragraphs>0</Paragraphs>
  <TotalTime>5</TotalTime>
  <ScaleCrop>false</ScaleCrop>
  <LinksUpToDate>false</LinksUpToDate>
  <CharactersWithSpaces>417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2022-12-01T07:05:00Z</dcterms:created>
  <dc:creator>暖别</dc:creator>
  <cp:lastModifiedBy>暖别</cp:lastModifiedBy>
  <dcterms:modified xsi:type="dcterms:W3CDTF">2022-12-01T07:33:15Z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407E70BA265C4B28927F373B2489C8DA</vt:lpwstr>
  </property>
</Properties>
</file>